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차  용  증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전자서명용 · 비대면 작성</w:t>
      </w:r>
    </w:p>
    <w:p>
      <w:pPr>
        <w:spacing w:after="240" w:before="0" w:line="300" w:lineRule="auto"/>
      </w:pPr>
      <w:r>
        <w:rPr>
          <w:rFonts w:ascii="맑은 고딕" w:hAnsi="맑은 고딕" w:eastAsia="맑은 고딕"/>
          <w:b w:val="0"/>
          <w:color w:val="63676E"/>
          <w:sz w:val="19"/>
        </w:rPr>
        <w:t>본 차용증은 전자문서 및 전자거래 기본법에 따라 전자적 형태로 작성·서명하며, 당사자는 그 효력을 인정한다.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차용금액</w:t>
            </w:r>
          </w:p>
        </w:tc>
        <w:tc>
          <w:tcPr>
            <w:tcW w:type="dxa" w:w="714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금                          원정  (₩                  )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대 여 일</w:t>
            </w:r>
          </w:p>
        </w:tc>
        <w:tc>
          <w:tcPr>
            <w:tcW w:type="dxa" w:w="714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  년      월      일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변제기일</w:t>
            </w:r>
          </w:p>
        </w:tc>
        <w:tc>
          <w:tcPr>
            <w:tcW w:type="dxa" w:w="714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  년      월      일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이자율</w:t>
            </w:r>
          </w:p>
        </w:tc>
        <w:tc>
          <w:tcPr>
            <w:tcW w:type="dxa" w:w="714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연           %   □ 무이자   (최고 연 20%)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지연손해금</w:t>
            </w:r>
          </w:p>
        </w:tc>
        <w:tc>
          <w:tcPr>
            <w:tcW w:type="dxa" w:w="714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연           %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입금 계좌</w:t>
            </w:r>
          </w:p>
        </w:tc>
        <w:tc>
          <w:tcPr>
            <w:tcW w:type="dxa" w:w="714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 xml:space="preserve">                은행 /                                    / 예금주            </w:t>
            </w:r>
          </w:p>
        </w:tc>
      </w:tr>
      <w:tr>
        <w:tc>
          <w:tcPr>
            <w:tcW w:type="dxa" w:w="181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특약사항</w:t>
            </w:r>
          </w:p>
        </w:tc>
        <w:tc>
          <w:tcPr>
            <w:tcW w:type="dxa" w:w="714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20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계좌이체 확인 (교부 증빙)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4FBF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이체일시</w:t>
            </w:r>
          </w:p>
        </w:tc>
        <w:tc>
          <w:tcPr>
            <w:tcW w:type="dxa" w:w="2436"/>
            <w:shd w:val="clear" w:fill="E4FBF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보내는 계좌</w:t>
            </w:r>
          </w:p>
        </w:tc>
        <w:tc>
          <w:tcPr>
            <w:tcW w:type="dxa" w:w="2436"/>
            <w:shd w:val="clear" w:fill="E4FBF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받는 계좌</w:t>
            </w:r>
          </w:p>
        </w:tc>
        <w:tc>
          <w:tcPr>
            <w:tcW w:type="dxa" w:w="2436"/>
            <w:shd w:val="clear" w:fill="E4FBF6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이체금액</w:t>
            </w:r>
          </w:p>
        </w:tc>
      </w:tr>
      <w:tr>
        <w:tc>
          <w:tcPr>
            <w:tcW w:type="dxa" w:w="24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after="24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전자서명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구분</w:t>
            </w:r>
          </w:p>
        </w:tc>
        <w:tc>
          <w:tcPr>
            <w:tcW w:type="dxa" w:w="3249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성명 · 연락처 · 이메일</w:t>
            </w:r>
          </w:p>
        </w:tc>
        <w:tc>
          <w:tcPr>
            <w:tcW w:type="dxa" w:w="3249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전자서명 (이미지 또는 타이핑)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채권자 (빌려준 사람)</w:t>
            </w:r>
          </w:p>
        </w:tc>
        <w:tc>
          <w:tcPr>
            <w:tcW w:type="dxa" w:w="3628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연락처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이메일 :</w:t>
            </w:r>
          </w:p>
        </w:tc>
        <w:tc>
          <w:tcPr>
            <w:tcW w:type="dxa" w:w="3288"/>
          </w:tcPr>
          <w:p>
            <w:pPr>
              <w:spacing w:before="280" w:after="28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B4B6BD"/>
                <w:sz w:val="18"/>
              </w:rPr>
              <w:t>(서명란)</w:t>
            </w:r>
          </w:p>
        </w:tc>
      </w:tr>
      <w:tr>
        <w:tc>
          <w:tcPr>
            <w:tcW w:type="dxa" w:w="204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채무자 (빌린 사람)</w:t>
            </w:r>
          </w:p>
        </w:tc>
        <w:tc>
          <w:tcPr>
            <w:tcW w:type="dxa" w:w="3628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연락처 :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20"/>
              </w:rPr>
              <w:t>이메일 :</w:t>
            </w:r>
          </w:p>
        </w:tc>
        <w:tc>
          <w:tcPr>
            <w:tcW w:type="dxa" w:w="3288"/>
          </w:tcPr>
          <w:p>
            <w:pPr>
              <w:spacing w:before="280" w:after="28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B4B6BD"/>
                <w:sz w:val="18"/>
              </w:rPr>
              <w:t>(서명란)</w:t>
            </w:r>
          </w:p>
        </w:tc>
      </w:tr>
    </w:tbl>
    <w:p>
      <w:pPr>
        <w:spacing w:after="200" w:before="0" w:line="300" w:lineRule="auto"/>
      </w:pPr>
    </w:p>
    <w:p>
      <w:pPr>
        <w:spacing w:after="8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  년          월          일</w:t>
      </w:r>
    </w:p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E4FBF6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비대면으로 주고받을 때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서명 후 PDF로 변환해 보내면 내용 변경을 막을 수 있습니다.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계좌이체 내역 캡처를 함께 보관하세요 — 실제 금전 교부가 있었다는 증거가 됩니다.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문자·카카오톡으로 「○○원 빌린 것 맞다」는 답을 받아 두면 보강 증거가 됩니다.</w:t>
            </w:r>
          </w:p>
        </w:tc>
      </w:tr>
    </w:tbl>
    <w:sectPr w:rsidR="00FC693F" w:rsidRPr="0006063C" w:rsidSect="00034616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