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 w:line="300" w:lineRule="auto"/>
        <w:jc w:val="center"/>
      </w:pPr>
      <w:r>
        <w:rPr>
          <w:rFonts w:ascii="맑은 고딕" w:hAnsi="맑은 고딕" w:eastAsia="맑은 고딕"/>
          <w:b/>
          <w:sz w:val="48"/>
        </w:rPr>
        <w:t>표 준 근 로 계 약 서</w:t>
      </w:r>
    </w:p>
    <w:p>
      <w:pPr>
        <w:spacing w:after="280" w:before="0" w:line="300" w:lineRule="auto"/>
        <w:jc w:val="center"/>
      </w:pPr>
      <w:r>
        <w:rPr>
          <w:rFonts w:ascii="맑은 고딕" w:hAnsi="맑은 고딕" w:eastAsia="맑은 고딕"/>
          <w:b w:val="0"/>
          <w:color w:val="63676E"/>
          <w:sz w:val="18"/>
        </w:rPr>
        <w:t>기간의 정함이 있는 경우 · 기간제(계약직)</w:t>
      </w:r>
    </w:p>
    <w:p>
      <w:pPr>
        <w:spacing w:after="160" w:before="0" w:line="300" w:lineRule="auto"/>
      </w:pPr>
      <w:r>
        <w:rPr>
          <w:rFonts w:ascii="맑은 고딕" w:hAnsi="맑은 고딕" w:eastAsia="맑은 고딕"/>
          <w:b w:val="0"/>
          <w:sz w:val="19"/>
        </w:rPr>
        <w:t xml:space="preserve">                                    (이하 "갑"이라 함)과(와)                                    (이하 "을"이라 함)은 다음과 같이 근로계약을 체결한다.</w:t>
      </w:r>
    </w:p>
    <w:p>
      <w:pPr>
        <w:spacing w:after="80" w:before="0" w:line="300" w:lineRule="auto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606"/>
        <w:gridCol w:w="2606"/>
        <w:gridCol w:w="2606"/>
        <w:gridCol w:w="2606"/>
      </w:tblGrid>
      <w:tr>
        <w:tc>
          <w:tcPr>
            <w:tcW w:type="dxa" w:w="1644"/>
            <w:gridSpan w:val="4"/>
            <w:shd w:val="clear" w:fill="EAF0FF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21"/>
              </w:rPr>
              <w:t>■ 사업주(갑)</w:t>
            </w:r>
          </w:p>
        </w:tc>
      </w:tr>
      <w:tr>
        <w:tc>
          <w:tcPr>
            <w:tcW w:type="dxa" w:w="1644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사 업 체 명</w:t>
            </w:r>
          </w:p>
        </w:tc>
        <w:tc>
          <w:tcPr>
            <w:tcW w:type="dxa" w:w="2606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2606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대 표 자</w:t>
            </w:r>
          </w:p>
        </w:tc>
        <w:tc>
          <w:tcPr>
            <w:tcW w:type="dxa" w:w="2606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</w:tr>
      <w:tr>
        <w:tc>
          <w:tcPr>
            <w:tcW w:type="dxa" w:w="1644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사업자등록번호</w:t>
            </w:r>
          </w:p>
        </w:tc>
        <w:tc>
          <w:tcPr>
            <w:tcW w:type="dxa" w:w="2606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2606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연 락 처</w:t>
            </w:r>
          </w:p>
        </w:tc>
        <w:tc>
          <w:tcPr>
            <w:tcW w:type="dxa" w:w="2606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</w:tr>
      <w:tr>
        <w:tc>
          <w:tcPr>
            <w:tcW w:type="dxa" w:w="1644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주       소</w:t>
            </w:r>
          </w:p>
        </w:tc>
        <w:tc>
          <w:tcPr>
            <w:tcW w:type="dxa" w:w="7818"/>
            <w:gridSpan w:val="3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</w:tr>
      <w:tr>
        <w:tc>
          <w:tcPr>
            <w:tcW w:type="dxa" w:w="1644"/>
            <w:gridSpan w:val="4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8"/>
              </w:rPr>
            </w:r>
          </w:p>
        </w:tc>
      </w:tr>
      <w:tr>
        <w:tc>
          <w:tcPr>
            <w:tcW w:type="dxa" w:w="1644"/>
            <w:gridSpan w:val="4"/>
            <w:shd w:val="clear" w:fill="EAF0FF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21"/>
              </w:rPr>
              <w:t>■ 근로자(을)</w:t>
            </w:r>
          </w:p>
        </w:tc>
      </w:tr>
      <w:tr>
        <w:tc>
          <w:tcPr>
            <w:tcW w:type="dxa" w:w="1644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성       명</w:t>
            </w:r>
          </w:p>
        </w:tc>
        <w:tc>
          <w:tcPr>
            <w:tcW w:type="dxa" w:w="2606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2606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생년월일</w:t>
            </w:r>
          </w:p>
        </w:tc>
        <w:tc>
          <w:tcPr>
            <w:tcW w:type="dxa" w:w="2606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</w:tr>
      <w:tr>
        <w:tc>
          <w:tcPr>
            <w:tcW w:type="dxa" w:w="1644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주       소</w:t>
            </w:r>
          </w:p>
        </w:tc>
        <w:tc>
          <w:tcPr>
            <w:tcW w:type="dxa" w:w="7818"/>
            <w:gridSpan w:val="3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</w:tr>
      <w:tr>
        <w:tc>
          <w:tcPr>
            <w:tcW w:type="dxa" w:w="1644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연 락 처</w:t>
            </w:r>
          </w:p>
        </w:tc>
        <w:tc>
          <w:tcPr>
            <w:tcW w:type="dxa" w:w="2606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2606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이 메 일</w:t>
            </w:r>
          </w:p>
        </w:tc>
        <w:tc>
          <w:tcPr>
            <w:tcW w:type="dxa" w:w="2606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</w:tr>
      <w:tr>
        <w:tc>
          <w:tcPr>
            <w:tcW w:type="dxa" w:w="1644"/>
            <w:gridSpan w:val="4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8"/>
              </w:rPr>
            </w:r>
          </w:p>
        </w:tc>
      </w:tr>
    </w:tbl>
    <w:p>
      <w:pPr>
        <w:spacing w:after="160" w:before="0" w:line="300" w:lineRule="auto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1984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근로계약기간</w:t>
            </w:r>
          </w:p>
        </w:tc>
        <w:tc>
          <w:tcPr>
            <w:tcW w:type="dxa" w:w="7313"/>
          </w:tcPr>
          <w:p>
            <w:pPr>
              <w:spacing w:after="20" w:line="307" w:lineRule="auto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  <w:t>20      년      월      일부터  20      년      월      일까지</w:t>
            </w:r>
          </w:p>
          <w:p>
            <w:pPr>
              <w:spacing w:after="20" w:line="307" w:lineRule="auto"/>
            </w:pPr>
            <w:r>
              <w:rPr>
                <w:rFonts w:ascii="맑은 고딕" w:hAnsi="맑은 고딕" w:eastAsia="맑은 고딕"/>
                <w:b w:val="0"/>
                <w:color w:val="63676E"/>
                <w:sz w:val="16"/>
              </w:rPr>
              <w:t>※ 기간제 사용은 원칙적으로 2년을 초과할 수 없고, 넘기면 기간의 정함이 없는 근로자로 봅니다.</w:t>
            </w:r>
          </w:p>
        </w:tc>
      </w:tr>
      <w:tr>
        <w:tc>
          <w:tcPr>
            <w:tcW w:type="dxa" w:w="1984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근 무 장 소</w:t>
            </w:r>
          </w:p>
        </w:tc>
        <w:tc>
          <w:tcPr>
            <w:tcW w:type="dxa" w:w="7313"/>
          </w:tcPr>
          <w:p>
            <w:pPr>
              <w:spacing w:after="20" w:line="307" w:lineRule="auto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</w:tr>
      <w:tr>
        <w:tc>
          <w:tcPr>
            <w:tcW w:type="dxa" w:w="1984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업무의 내용</w:t>
            </w:r>
          </w:p>
        </w:tc>
        <w:tc>
          <w:tcPr>
            <w:tcW w:type="dxa" w:w="7313"/>
          </w:tcPr>
          <w:p>
            <w:pPr>
              <w:spacing w:after="20" w:line="307" w:lineRule="auto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</w:tr>
      <w:tr>
        <w:tc>
          <w:tcPr>
            <w:tcW w:type="dxa" w:w="1984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소정근로시간</w:t>
            </w:r>
          </w:p>
        </w:tc>
        <w:tc>
          <w:tcPr>
            <w:tcW w:type="dxa" w:w="7313"/>
          </w:tcPr>
          <w:p>
            <w:pPr>
              <w:spacing w:after="20" w:line="307" w:lineRule="auto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  <w:t xml:space="preserve">       시       분부터        시       분까지</w:t>
            </w:r>
          </w:p>
          <w:p>
            <w:pPr>
              <w:spacing w:after="20" w:line="307" w:lineRule="auto"/>
            </w:pPr>
            <w:r>
              <w:rPr>
                <w:rFonts w:ascii="맑은 고딕" w:hAnsi="맑은 고딕" w:eastAsia="맑은 고딕"/>
                <w:b w:val="0"/>
                <w:sz w:val="19"/>
              </w:rPr>
              <w:t>휴게시간 :        시       분 ~        시       분 (       분)</w:t>
            </w:r>
          </w:p>
        </w:tc>
      </w:tr>
      <w:tr>
        <w:tc>
          <w:tcPr>
            <w:tcW w:type="dxa" w:w="1984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근무일 / 휴일</w:t>
            </w:r>
          </w:p>
        </w:tc>
        <w:tc>
          <w:tcPr>
            <w:tcW w:type="dxa" w:w="7313"/>
          </w:tcPr>
          <w:p>
            <w:pPr>
              <w:spacing w:after="20" w:line="307" w:lineRule="auto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  <w:t>매주        일 근무 · 주휴일 매주        요일</w:t>
            </w:r>
          </w:p>
        </w:tc>
      </w:tr>
      <w:tr>
        <w:tc>
          <w:tcPr>
            <w:tcW w:type="dxa" w:w="1984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임금</w:t>
            </w:r>
          </w:p>
        </w:tc>
        <w:tc>
          <w:tcPr>
            <w:tcW w:type="dxa" w:w="7313"/>
          </w:tcPr>
          <w:p>
            <w:pPr>
              <w:spacing w:after="20" w:line="307" w:lineRule="auto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  <w:t>① 기본급 : 월(일·시간)               원</w:t>
            </w:r>
          </w:p>
          <w:p>
            <w:pPr>
              <w:spacing w:after="20" w:line="307" w:lineRule="auto"/>
            </w:pPr>
            <w:r>
              <w:rPr>
                <w:rFonts w:ascii="맑은 고딕" w:hAnsi="맑은 고딕" w:eastAsia="맑은 고딕"/>
                <w:b w:val="0"/>
                <w:sz w:val="19"/>
              </w:rPr>
              <w:t>② 상여금 : □ 있음  (          원)   □ 없음</w:t>
            </w:r>
          </w:p>
          <w:p>
            <w:pPr>
              <w:spacing w:after="20" w:line="307" w:lineRule="auto"/>
            </w:pPr>
            <w:r>
              <w:rPr>
                <w:rFonts w:ascii="맑은 고딕" w:hAnsi="맑은 고딕" w:eastAsia="맑은 고딕"/>
                <w:b w:val="0"/>
                <w:sz w:val="19"/>
              </w:rPr>
              <w:t>③ 기타급여(제수당 등) : □ 있음  (          원)   □ 없음</w:t>
            </w:r>
          </w:p>
          <w:p>
            <w:pPr>
              <w:spacing w:after="20" w:line="307" w:lineRule="auto"/>
            </w:pPr>
            <w:r>
              <w:rPr>
                <w:rFonts w:ascii="맑은 고딕" w:hAnsi="맑은 고딕" w:eastAsia="맑은 고딕"/>
                <w:b w:val="0"/>
                <w:sz w:val="19"/>
              </w:rPr>
              <w:t>④ 임금지급일 : 매월(매주·매일)        일 (휴일인 경우 전일 지급)</w:t>
            </w:r>
          </w:p>
          <w:p>
            <w:pPr>
              <w:spacing w:after="20" w:line="307" w:lineRule="auto"/>
            </w:pPr>
            <w:r>
              <w:rPr>
                <w:rFonts w:ascii="맑은 고딕" w:hAnsi="맑은 고딕" w:eastAsia="맑은 고딕"/>
                <w:b w:val="0"/>
                <w:sz w:val="19"/>
              </w:rPr>
              <w:t>⑤ 지급방법 : □ 근로자에게 직접 지급   □ 예금통장 입금</w:t>
            </w:r>
          </w:p>
          <w:p>
            <w:pPr>
              <w:spacing w:after="20" w:line="307" w:lineRule="auto"/>
            </w:pPr>
            <w:r>
              <w:rPr>
                <w:rFonts w:ascii="맑은 고딕" w:hAnsi="맑은 고딕" w:eastAsia="맑은 고딕"/>
                <w:b w:val="0"/>
                <w:sz w:val="19"/>
              </w:rPr>
              <w:t xml:space="preserve">   (             은행 /                     / 예금주            )</w:t>
            </w:r>
          </w:p>
          <w:p>
            <w:pPr>
              <w:spacing w:after="20" w:line="307" w:lineRule="auto"/>
            </w:pPr>
            <w:r>
              <w:rPr>
                <w:rFonts w:ascii="맑은 고딕" w:hAnsi="맑은 고딕" w:eastAsia="맑은 고딕"/>
                <w:b w:val="0"/>
                <w:color w:val="63676E"/>
                <w:sz w:val="16"/>
              </w:rPr>
              <w:t>※ 2026년 최저임금은 시급 10,320원(월 환산 2,156,880원)입니다. 이보다 낮게 정한 부분은 무효입니다.</w:t>
            </w:r>
          </w:p>
        </w:tc>
      </w:tr>
      <w:tr>
        <w:tc>
          <w:tcPr>
            <w:tcW w:type="dxa" w:w="1984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계약의 갱신</w:t>
            </w:r>
          </w:p>
        </w:tc>
        <w:tc>
          <w:tcPr>
            <w:tcW w:type="dxa" w:w="7313"/>
          </w:tcPr>
          <w:p>
            <w:pPr>
              <w:spacing w:after="20" w:line="307" w:lineRule="auto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  <w:t>□ 갱신 가능  (갱신 기준 :                                        )</w:t>
            </w:r>
          </w:p>
          <w:p>
            <w:pPr>
              <w:spacing w:after="20" w:line="307" w:lineRule="auto"/>
            </w:pPr>
            <w:r>
              <w:rPr>
                <w:rFonts w:ascii="맑은 고딕" w:hAnsi="맑은 고딕" w:eastAsia="맑은 고딕"/>
                <w:b w:val="0"/>
                <w:sz w:val="19"/>
              </w:rPr>
              <w:t>□ 갱신 없음</w:t>
            </w:r>
          </w:p>
        </w:tc>
      </w:tr>
      <w:tr>
        <w:tc>
          <w:tcPr>
            <w:tcW w:type="dxa" w:w="1984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연차유급휴가</w:t>
            </w:r>
          </w:p>
        </w:tc>
        <w:tc>
          <w:tcPr>
            <w:tcW w:type="dxa" w:w="7313"/>
          </w:tcPr>
          <w:p>
            <w:pPr>
              <w:spacing w:after="20" w:line="307" w:lineRule="auto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  <w:t>근로기준법에서 정하는 바에 따라 부여한다.</w:t>
            </w:r>
          </w:p>
          <w:p>
            <w:pPr>
              <w:spacing w:after="20" w:line="307" w:lineRule="auto"/>
            </w:pPr>
            <w:r>
              <w:rPr>
                <w:rFonts w:ascii="맑은 고딕" w:hAnsi="맑은 고딕" w:eastAsia="맑은 고딕"/>
                <w:b w:val="0"/>
                <w:color w:val="63676E"/>
                <w:sz w:val="16"/>
              </w:rPr>
              <w:t>※ 1년 미만: 1개월 개근 시 1일 / 1년 이상: 15일 (5인 이상 사업장)</w:t>
            </w:r>
          </w:p>
        </w:tc>
      </w:tr>
      <w:tr>
        <w:tc>
          <w:tcPr>
            <w:tcW w:type="dxa" w:w="1984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사회보험 적용</w:t>
            </w:r>
          </w:p>
        </w:tc>
        <w:tc>
          <w:tcPr>
            <w:tcW w:type="dxa" w:w="7313"/>
          </w:tcPr>
          <w:p>
            <w:pPr>
              <w:spacing w:after="20" w:line="307" w:lineRule="auto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  <w:t>□ 고용보험   □ 산재보험   □ 국민연금   □ 건강보험</w:t>
            </w:r>
          </w:p>
        </w:tc>
      </w:tr>
      <w:tr>
        <w:tc>
          <w:tcPr>
            <w:tcW w:type="dxa" w:w="1984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근로계약서 교부</w:t>
            </w:r>
          </w:p>
        </w:tc>
        <w:tc>
          <w:tcPr>
            <w:tcW w:type="dxa" w:w="7313"/>
          </w:tcPr>
          <w:p>
            <w:pPr>
              <w:spacing w:after="20" w:line="307" w:lineRule="auto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  <w:t>사업주는 근로계약을 체결함과 동시에 본 계약서를 사본하여 근로자의 교부요구와 관계없이 근로자에게 교부한다. (근로기준법 제17조)</w:t>
            </w:r>
          </w:p>
        </w:tc>
      </w:tr>
      <w:tr>
        <w:tc>
          <w:tcPr>
            <w:tcW w:type="dxa" w:w="1984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성실이행 의무</w:t>
            </w:r>
          </w:p>
        </w:tc>
        <w:tc>
          <w:tcPr>
            <w:tcW w:type="dxa" w:w="7313"/>
          </w:tcPr>
          <w:p>
            <w:pPr>
              <w:spacing w:after="20" w:line="307" w:lineRule="auto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  <w:t>사업주와 근로자는 각자가 근로계약·취업규칙·단체협약을 지키고 성실하게 이행하여야 한다.</w:t>
            </w:r>
          </w:p>
        </w:tc>
      </w:tr>
      <w:tr>
        <w:tc>
          <w:tcPr>
            <w:tcW w:type="dxa" w:w="1984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기       타</w:t>
            </w:r>
          </w:p>
        </w:tc>
        <w:tc>
          <w:tcPr>
            <w:tcW w:type="dxa" w:w="7313"/>
          </w:tcPr>
          <w:p>
            <w:pPr>
              <w:spacing w:after="20" w:line="307" w:lineRule="auto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  <w:t>이 계약에 정함이 없는 사항은 근로기준법령에 의한다.</w:t>
            </w:r>
          </w:p>
        </w:tc>
      </w:tr>
    </w:tbl>
    <w:p>
      <w:pPr>
        <w:spacing w:after="200" w:before="0" w:line="300" w:lineRule="auto"/>
      </w:pPr>
    </w:p>
    <w:p>
      <w:pPr>
        <w:spacing w:after="240" w:before="0" w:line="300" w:lineRule="auto"/>
        <w:jc w:val="center"/>
      </w:pPr>
      <w:r>
        <w:rPr>
          <w:rFonts w:ascii="맑은 고딕" w:hAnsi="맑은 고딕" w:eastAsia="맑은 고딕"/>
          <w:b w:val="0"/>
          <w:sz w:val="22"/>
        </w:rPr>
        <w:t>20        년          월          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75"/>
        <w:gridCol w:w="3475"/>
        <w:gridCol w:w="3475"/>
      </w:tblGrid>
      <w:tr>
        <w:tc>
          <w:tcPr>
            <w:tcW w:type="dxa" w:w="1928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사업주(갑)</w:t>
            </w:r>
          </w:p>
        </w:tc>
        <w:tc>
          <w:tcPr>
            <w:tcW w:type="dxa" w:w="5443"/>
          </w:tcPr>
          <w:p>
            <w:pPr>
              <w:spacing w:after="6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  <w:t xml:space="preserve">사업체명                                  </w:t>
            </w:r>
          </w:p>
          <w:p>
            <w:pPr>
              <w:spacing w:after="60"/>
            </w:pPr>
            <w:r>
              <w:rPr>
                <w:rFonts w:ascii="맑은 고딕" w:hAnsi="맑은 고딕" w:eastAsia="맑은 고딕"/>
                <w:b w:val="0"/>
                <w:sz w:val="19"/>
              </w:rPr>
              <w:t xml:space="preserve">주소                                        </w:t>
            </w:r>
          </w:p>
          <w:p>
            <w:pPr>
              <w:spacing w:after="60"/>
            </w:pPr>
            <w:r>
              <w:rPr>
                <w:rFonts w:ascii="맑은 고딕" w:hAnsi="맑은 고딕" w:eastAsia="맑은 고딕"/>
                <w:b w:val="0"/>
                <w:sz w:val="19"/>
              </w:rPr>
              <w:t>대표자                          (서명 또는 인)</w:t>
            </w:r>
          </w:p>
        </w:tc>
        <w:tc>
          <w:tcPr>
            <w:tcW w:type="dxa" w:w="1928"/>
          </w:tcPr>
          <w:p>
            <w:pPr>
              <w:spacing w:after="40" w:before="40"/>
              <w:jc w:val="center"/>
            </w:pPr>
            <w:r/>
            <w:r>
              <w:rPr>
                <w:rFonts w:ascii="맑은 고딕" w:hAnsi="맑은 고딕" w:eastAsia="맑은 고딕"/>
                <w:b w:val="0"/>
                <w:color w:val="63676E"/>
                <w:sz w:val="18"/>
              </w:rPr>
            </w:r>
          </w:p>
        </w:tc>
      </w:tr>
      <w:tr>
        <w:tc>
          <w:tcPr>
            <w:tcW w:type="dxa" w:w="1928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근로자(을)</w:t>
            </w:r>
          </w:p>
        </w:tc>
        <w:tc>
          <w:tcPr>
            <w:tcW w:type="dxa" w:w="5443"/>
          </w:tcPr>
          <w:p>
            <w:pPr>
              <w:spacing w:after="6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  <w:t xml:space="preserve">주소                                        </w:t>
            </w:r>
          </w:p>
          <w:p>
            <w:pPr>
              <w:spacing w:after="60"/>
            </w:pPr>
            <w:r>
              <w:rPr>
                <w:rFonts w:ascii="맑은 고딕" w:hAnsi="맑은 고딕" w:eastAsia="맑은 고딕"/>
                <w:b w:val="0"/>
                <w:sz w:val="19"/>
              </w:rPr>
              <w:t xml:space="preserve">연락처                                      </w:t>
            </w:r>
          </w:p>
          <w:p>
            <w:pPr>
              <w:spacing w:after="60"/>
            </w:pPr>
            <w:r>
              <w:rPr>
                <w:rFonts w:ascii="맑은 고딕" w:hAnsi="맑은 고딕" w:eastAsia="맑은 고딕"/>
                <w:b w:val="0"/>
                <w:sz w:val="19"/>
              </w:rPr>
              <w:t>성명                          (서명 또는 인)</w:t>
            </w:r>
          </w:p>
        </w:tc>
        <w:tc>
          <w:tcPr>
            <w:tcW w:type="dxa" w:w="1928"/>
          </w:tcPr>
          <w:p>
            <w:pPr>
              <w:spacing w:after="40" w:before="40"/>
              <w:jc w:val="center"/>
            </w:pPr>
            <w:r/>
            <w:r>
              <w:rPr>
                <w:rFonts w:ascii="맑은 고딕" w:hAnsi="맑은 고딕" w:eastAsia="맑은 고딕"/>
                <w:b w:val="0"/>
                <w:color w:val="63676E"/>
                <w:sz w:val="18"/>
              </w:rPr>
            </w:r>
          </w:p>
        </w:tc>
      </w:tr>
    </w:tbl>
    <w:p>
      <w:pPr>
        <w:spacing w:after="160" w:before="0" w:line="300" w:lineRule="auto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426"/>
      </w:tblGrid>
      <w:tr>
        <w:tc>
          <w:tcPr>
            <w:tcW w:type="dxa" w:w="10426"/>
            <w:shd w:val="clear" w:fill="FFF6DC"/>
          </w:tcPr>
          <w:p>
            <w:pPr>
              <w:spacing w:after="40" w:line="312" w:lineRule="auto"/>
            </w:pPr>
            <w:r/>
            <w:r>
              <w:rPr>
                <w:rFonts w:ascii="맑은 고딕" w:hAnsi="맑은 고딕" w:eastAsia="맑은 고딕"/>
                <w:b/>
                <w:color w:val="3A2F0B"/>
                <w:sz w:val="18"/>
              </w:rPr>
              <w:t>기간제 계약에서 특히 볼 것</w:t>
            </w:r>
          </w:p>
          <w:p>
            <w:pPr>
              <w:spacing w:after="40" w:line="312" w:lineRule="auto"/>
            </w:pPr>
            <w:r>
              <w:rPr>
                <w:rFonts w:ascii="맑은 고딕" w:hAnsi="맑은 고딕" w:eastAsia="맑은 고딕"/>
                <w:b w:val="0"/>
                <w:color w:val="3A2F0B"/>
                <w:sz w:val="18"/>
              </w:rPr>
              <w:t>· 계약기간의 시작일과 종료일을 반드시 날짜로 특정하세요.</w:t>
            </w:r>
          </w:p>
          <w:p>
            <w:pPr>
              <w:spacing w:after="40" w:line="312" w:lineRule="auto"/>
            </w:pPr>
            <w:r>
              <w:rPr>
                <w:rFonts w:ascii="맑은 고딕" w:hAnsi="맑은 고딕" w:eastAsia="맑은 고딕"/>
                <w:b w:val="0"/>
                <w:color w:val="3A2F0B"/>
                <w:sz w:val="18"/>
              </w:rPr>
              <w:t>· 2년을 초과해 계속 사용하면 기간의 정함이 없는 근로계약으로 전환된 것으로 봅니다.</w:t>
            </w:r>
          </w:p>
          <w:p>
            <w:pPr>
              <w:spacing w:after="40" w:line="312" w:lineRule="auto"/>
            </w:pPr>
            <w:r>
              <w:rPr>
                <w:rFonts w:ascii="맑은 고딕" w:hAnsi="맑은 고딕" w:eastAsia="맑은 고딕"/>
                <w:b w:val="0"/>
                <w:color w:val="3A2F0B"/>
                <w:sz w:val="18"/>
              </w:rPr>
              <w:t>· 갱신 기대권 분쟁을 줄이려면 갱신 기준을 구체적으로 적어 두세요.</w:t>
            </w:r>
          </w:p>
        </w:tc>
      </w:tr>
    </w:tbl>
    <w:sectPr w:rsidR="00FC693F" w:rsidRPr="0006063C" w:rsidSect="00034616">
      <w:pgSz w:w="12240" w:h="15840"/>
      <w:pgMar w:top="907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