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 w:line="288" w:lineRule="auto"/>
        <w:jc w:val="center"/>
      </w:pPr>
      <w:r>
        <w:rPr>
          <w:rFonts w:ascii="Malgun Gothic" w:hAnsi="Malgun Gothic" w:cs="Malgun Gothic" w:eastAsia="맑은 고딕"/>
          <w:b/>
          <w:color w:val="1B1D22"/>
          <w:sz w:val="40"/>
        </w:rPr>
        <w:t>회의록</w:t>
      </w:r>
    </w:p>
    <w:p>
      <w:pPr>
        <w:spacing w:before="0" w:after="240" w:line="324" w:lineRule="auto"/>
        <w:jc w:val="center"/>
      </w:pPr>
      <w:r>
        <w:rPr>
          <w:rFonts w:ascii="Malgun Gothic" w:hAnsi="Malgun Gothic" w:cs="Malgun Gothic" w:eastAsia="맑은 고딕"/>
          <w:b w:val="0"/>
          <w:color w:val="8A909C"/>
          <w:sz w:val="19"/>
        </w:rPr>
        <w:t>공식형 — 기록을 남겨 보고하는 회의용</w:t>
      </w:r>
    </w:p>
    <w:tbl>
      <w:tblPr>
        <w:tblStyle w:val="TableGrid"/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2698"/>
        <w:gridCol w:w="6940"/>
      </w:tblGrid>
      <w:tr>
        <w:trPr>
          <w:trHeight w:val="567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회의의 명칭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개최기관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회의를 연 기관·부서</w:t>
            </w:r>
          </w:p>
        </w:tc>
      </w:tr>
      <w:tr>
        <w:trPr>
          <w:trHeight w:val="567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일시 및 장소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1134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참석자 및 배석자 명단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567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진행 순서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예: 개회 → 안건 보고 → 토의 → 의결 → 폐회</w:t>
            </w:r>
          </w:p>
        </w:tc>
      </w:tr>
      <w:tr>
        <w:trPr>
          <w:trHeight w:val="1134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상정 안건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</w:r>
          </w:p>
        </w:tc>
      </w:tr>
      <w:tr>
        <w:trPr>
          <w:trHeight w:val="1701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발언 요지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발언자별 주요 내용</w:t>
            </w:r>
          </w:p>
        </w:tc>
      </w:tr>
      <w:tr>
        <w:trPr>
          <w:trHeight w:val="1134" w:hRule="atLeast"/>
          <w:cantSplit/>
        </w:trPr>
        <w:tc>
          <w:tcPr>
            <w:tcW w:type="dxa" w:w="2699"/>
            <w:shd w:val="clear" w:color="auto" w:fill="F6F7F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/>
                <w:color w:val="1B1D22"/>
                <w:sz w:val="20"/>
              </w:rPr>
              <w:t>결정 사항 및 표결 내용</w:t>
            </w:r>
          </w:p>
        </w:tc>
        <w:tc>
          <w:tcPr>
            <w:tcW w:type="dxa" w:w="6939"/>
          </w:tcPr>
          <w:p>
            <w:pPr>
              <w:spacing w:before="0" w:after="0" w:line="312" w:lineRule="auto"/>
            </w:pPr>
            <w:r/>
            <w:r>
              <w:rPr>
                <w:rFonts w:ascii="Malgun Gothic" w:hAnsi="Malgun Gothic" w:cs="Malgun Gothic" w:eastAsia="맑은 고딕"/>
                <w:b w:val="0"/>
                <w:color w:val="8A909C"/>
                <w:sz w:val="17"/>
              </w:rPr>
              <w:t>결정 내용과 찬반 결과</w:t>
            </w:r>
          </w:p>
        </w:tc>
      </w:tr>
    </w:tbl>
    <w:p>
      <w:pPr>
        <w:spacing w:before="0" w:after="120" w:line="240" w:lineRule="auto"/>
      </w:pP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324" w:lineRule="auto"/>
      <w:jc w:val="center"/>
    </w:pPr>
    <w:r>
      <w:rPr>
        <w:rFonts w:ascii="Malgun Gothic" w:hAnsi="Malgun Gothic" w:cs="Malgun Gothic" w:eastAsia="맑은 고딕"/>
        <w:b w:val="0"/>
        <w:color w:val="8A909C"/>
        <w:sz w:val="15"/>
      </w:rPr>
      <w:t>인포팁 양식 · info.fandit.net — 예시 양식이에요. 제출처가 정한 서식이 있으면 그 서식을 먼저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회의록 공식형</dc:title>
  <dc:subject>양식</dc:subject>
  <dc:creator>인포팁</dc:creator>
  <cp:keywords/>
  <dc:description>info.fandit.net</dc:description>
  <cp:lastModifiedBy>인포팁</cp:lastModifiedBy>
  <cp:revision>1</cp:revision>
  <dcterms:created xsi:type="dcterms:W3CDTF">2013-12-23T23:15:00Z</dcterms:created>
  <dcterms:modified xsi:type="dcterms:W3CDTF">2013-12-23T23:15:00Z</dcterms:modified>
  <cp:category/>
</cp:coreProperties>
</file>